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15" w:rsidRDefault="001B3B15" w:rsidP="001B3B15">
      <w:pPr>
        <w:spacing w:line="2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9.7pt;margin-top:229pt;width:5.9pt;height:7.3pt;z-index:-2516490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1B3B15" w:rsidRDefault="001B3B15">
                  <w:pPr>
                    <w:spacing w:line="117" w:lineRule="exact"/>
                  </w:pPr>
                  <w:r>
                    <w:rPr>
                      <w:color w:val="000000"/>
                      <w:sz w:val="13"/>
                      <w:szCs w:val="13"/>
                    </w:rPr>
                    <w:t xml:space="preserve">c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59.7pt;margin-top:216.4pt;width:6.25pt;height:7.3pt;z-index:-2516480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1B3B15" w:rsidRDefault="001B3B15">
                  <w:pPr>
                    <w:spacing w:line="117" w:lineRule="exact"/>
                  </w:pPr>
                  <w:r>
                    <w:rPr>
                      <w:color w:val="000000"/>
                      <w:sz w:val="13"/>
                      <w:szCs w:val="13"/>
                    </w:rPr>
                    <w:t xml:space="preserve">b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59.7pt;margin-top:192.4pt;width:5.9pt;height:7.3pt;z-index:-2516469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1B3B15" w:rsidRDefault="001B3B15">
                  <w:pPr>
                    <w:spacing w:line="117" w:lineRule="exact"/>
                  </w:pPr>
                  <w:r>
                    <w:rPr>
                      <w:color w:val="000000"/>
                      <w:sz w:val="13"/>
                      <w:szCs w:val="13"/>
                    </w:rPr>
                    <w:t xml:space="preserve">a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149.45pt;margin-top:126.9pt;width:9.25pt;height:7.3pt;z-index:2516602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1B3B15" w:rsidRDefault="001B3B15">
                  <w:pPr>
                    <w:spacing w:line="117" w:lineRule="exact"/>
                  </w:pPr>
                  <w:r>
                    <w:rPr>
                      <w:color w:val="000000"/>
                      <w:sz w:val="13"/>
                      <w:szCs w:val="13"/>
                    </w:rPr>
                    <w:t>a</w:t>
                  </w:r>
                  <w:r>
                    <w:rPr>
                      <w:color w:val="FFFFFF"/>
                      <w:sz w:val="13"/>
                      <w:szCs w:val="13"/>
                    </w:rPr>
                    <w:t xml:space="preserve">1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74.65pt;margin-top:139.5pt;width:6.25pt;height:7.3pt;z-index:2516613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1B3B15" w:rsidRDefault="001B3B15">
                  <w:pPr>
                    <w:spacing w:line="117" w:lineRule="exact"/>
                  </w:pPr>
                  <w:r>
                    <w:rPr>
                      <w:color w:val="000000"/>
                      <w:sz w:val="13"/>
                      <w:szCs w:val="13"/>
                    </w:rPr>
                    <w:t xml:space="preserve">b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66.25pt;margin-top:151.95pt;width:5.9pt;height:7.3pt;z-index:2516623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1B3B15" w:rsidRDefault="001B3B15">
                  <w:pPr>
                    <w:spacing w:line="117" w:lineRule="exact"/>
                  </w:pPr>
                  <w:r>
                    <w:rPr>
                      <w:color w:val="000000"/>
                      <w:sz w:val="13"/>
                      <w:szCs w:val="13"/>
                    </w:rPr>
                    <w:t xml:space="preserve">c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27.85pt;margin-top:164.45pt;width:5.9pt;height:7.3pt;z-index:2516633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1B3B15" w:rsidRDefault="001B3B15">
                  <w:pPr>
                    <w:spacing w:line="117" w:lineRule="exact"/>
                  </w:pPr>
                  <w:r>
                    <w:rPr>
                      <w:color w:val="000000"/>
                      <w:sz w:val="13"/>
                      <w:szCs w:val="13"/>
                    </w:rPr>
                    <w:t xml:space="preserve">a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161.85pt;margin-top:176.95pt;width:6.15pt;height:7.3pt;z-index:2516643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:rsidR="001B3B15" w:rsidRDefault="001B3B15">
                  <w:pPr>
                    <w:spacing w:line="117" w:lineRule="exact"/>
                  </w:pPr>
                  <w:r>
                    <w:rPr>
                      <w:color w:val="000000"/>
                      <w:sz w:val="13"/>
                      <w:szCs w:val="13"/>
                    </w:rPr>
                    <w:t xml:space="preserve">a 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style="position:absolute;margin-left:59.7pt;margin-top:592.2pt;width:2in;height:.6pt;z-index:251665408;mso-position-horizontal-relative:page;mso-position-vertical-relative:page" coordorigin="2107,20892" coordsize="5080,22" path="m2107,20913r5079,l7186,20892r-5079,l2107,20913xe" fillcolor="black" stroked="f" strokeweight="1pt">
            <v:stroke miterlimit="10" joinstyle="miter"/>
            <w10:wrap anchorx="page" anchory="page"/>
          </v:shape>
        </w:pict>
      </w:r>
      <w:r>
        <w:pict>
          <v:shape id="_x0000_s1032" style="position:absolute;margin-left:190.75pt;margin-top:92.9pt;width:99.95pt;height:.5pt;z-index:251666432;mso-position-horizontal-relative:page;mso-position-vertical-relative:page" coordorigin="6729,3278" coordsize="3527,17" path="m6729,3295r3527,l10256,3278r-3527,l6729,3295xe" fillcolor="black" stroked="f" strokeweight="1pt">
            <v:stroke miterlimit="10" joinstyle="miter"/>
            <w10:wrap anchorx="page" anchory="page"/>
          </v:shape>
        </w:pict>
      </w:r>
    </w:p>
    <w:p w:rsidR="001B3B15" w:rsidRPr="001B3B15" w:rsidRDefault="001B3B15">
      <w:pPr>
        <w:spacing w:line="146" w:lineRule="exact"/>
        <w:ind w:right="-113"/>
        <w:rPr>
          <w:lang w:val="pl-PL"/>
        </w:rPr>
      </w:pPr>
      <w:r w:rsidRPr="001B3B15">
        <w:rPr>
          <w:color w:val="000000"/>
          <w:sz w:val="16"/>
          <w:szCs w:val="16"/>
          <w:lang w:val="pl-PL"/>
        </w:rPr>
        <w:t xml:space="preserve">ROCZNIKI PSYCHOLOGICZNE / ANNALS OF PSYCHOLOGY </w:t>
      </w:r>
    </w:p>
    <w:p w:rsidR="001B3B15" w:rsidRPr="001B3B15" w:rsidRDefault="001B3B15">
      <w:pPr>
        <w:spacing w:line="20" w:lineRule="exact"/>
        <w:rPr>
          <w:lang w:val="pl-PL"/>
        </w:rPr>
        <w:sectPr w:rsidR="001B3B15" w:rsidRPr="001B3B15">
          <w:pgSz w:w="9640" w:h="13600"/>
          <w:pgMar w:top="1378" w:right="2584" w:bottom="0" w:left="2634" w:header="708" w:footer="708" w:gutter="0"/>
          <w:cols w:space="708"/>
        </w:sectPr>
      </w:pPr>
    </w:p>
    <w:p w:rsidR="001B3B15" w:rsidRPr="001B3B15" w:rsidRDefault="001B3B15">
      <w:pPr>
        <w:spacing w:before="96" w:line="146" w:lineRule="exact"/>
        <w:ind w:right="-113"/>
        <w:rPr>
          <w:lang w:val="pl-PL"/>
        </w:rPr>
      </w:pPr>
      <w:r w:rsidRPr="001B3B15">
        <w:rPr>
          <w:color w:val="000000"/>
          <w:sz w:val="16"/>
          <w:szCs w:val="16"/>
          <w:lang w:val="pl-PL"/>
        </w:rPr>
        <w:t>2014,   XVII,   2,   291-308</w:t>
      </w:r>
      <w:r w:rsidRPr="001B3B15">
        <w:rPr>
          <w:color w:val="000000"/>
          <w:spacing w:val="27"/>
          <w:sz w:val="16"/>
          <w:szCs w:val="16"/>
          <w:lang w:val="pl-PL"/>
        </w:rPr>
        <w:t xml:space="preserve"> </w:t>
      </w:r>
    </w:p>
    <w:p w:rsidR="001B3B15" w:rsidRPr="001B3B15" w:rsidRDefault="001B3B15">
      <w:pPr>
        <w:spacing w:line="20" w:lineRule="exact"/>
        <w:rPr>
          <w:lang w:val="pl-PL"/>
        </w:rPr>
        <w:sectPr w:rsidR="001B3B15" w:rsidRPr="001B3B15">
          <w:type w:val="continuous"/>
          <w:pgSz w:w="9640" w:h="13600"/>
          <w:pgMar w:top="1417" w:right="3884" w:bottom="0" w:left="3933" w:header="708" w:footer="708" w:gutter="0"/>
          <w:cols w:space="708"/>
        </w:sectPr>
      </w:pPr>
    </w:p>
    <w:p w:rsidR="001B3B15" w:rsidRPr="001B3B15" w:rsidRDefault="001B3B15">
      <w:pPr>
        <w:spacing w:before="814" w:line="181" w:lineRule="exact"/>
        <w:ind w:right="-113"/>
        <w:rPr>
          <w:lang w:val="pl-PL"/>
        </w:rPr>
      </w:pPr>
      <w:r w:rsidRPr="001B3B15">
        <w:rPr>
          <w:color w:val="000000"/>
          <w:spacing w:val="7"/>
          <w:sz w:val="19"/>
          <w:szCs w:val="19"/>
          <w:lang w:val="pl-PL"/>
        </w:rPr>
        <w:t xml:space="preserve">OLEG GORBANIUK </w:t>
      </w:r>
    </w:p>
    <w:p w:rsidR="001B3B15" w:rsidRPr="001B3B15" w:rsidRDefault="001B3B15">
      <w:pPr>
        <w:spacing w:line="20" w:lineRule="exact"/>
        <w:rPr>
          <w:lang w:val="pl-PL"/>
        </w:rPr>
        <w:sectPr w:rsidR="001B3B15" w:rsidRPr="001B3B15">
          <w:type w:val="continuous"/>
          <w:pgSz w:w="9640" w:h="13600"/>
          <w:pgMar w:top="1417" w:right="6593" w:bottom="0" w:left="1194" w:header="708" w:footer="708" w:gutter="0"/>
          <w:cols w:space="708"/>
        </w:sectPr>
      </w:pPr>
    </w:p>
    <w:p w:rsidR="001B3B15" w:rsidRPr="001B3B15" w:rsidRDefault="001B3B15">
      <w:pPr>
        <w:tabs>
          <w:tab w:val="left" w:pos="1899"/>
        </w:tabs>
        <w:spacing w:before="32" w:line="220" w:lineRule="exact"/>
        <w:ind w:right="-113"/>
        <w:rPr>
          <w:lang w:val="pl-PL"/>
        </w:rPr>
      </w:pPr>
      <w:r w:rsidRPr="001B3B15">
        <w:rPr>
          <w:color w:val="000000"/>
          <w:spacing w:val="2"/>
          <w:sz w:val="19"/>
          <w:szCs w:val="19"/>
          <w:lang w:val="pl-PL"/>
        </w:rPr>
        <w:t>NATALIA SZCZEP</w:t>
      </w:r>
      <w:r w:rsidRPr="001B3B15">
        <w:rPr>
          <w:color w:val="000000"/>
          <w:spacing w:val="8"/>
          <w:sz w:val="19"/>
          <w:szCs w:val="19"/>
          <w:lang w:val="pl-PL"/>
        </w:rPr>
        <w:t>A</w:t>
      </w:r>
      <w:r w:rsidRPr="001B3B15">
        <w:rPr>
          <w:lang w:val="pl-PL"/>
        </w:rPr>
        <w:tab/>
      </w:r>
      <w:r w:rsidRPr="001B3B15">
        <w:rPr>
          <w:color w:val="000000"/>
          <w:spacing w:val="7"/>
          <w:sz w:val="19"/>
          <w:szCs w:val="19"/>
          <w:lang w:val="pl-PL"/>
        </w:rPr>
        <w:t>SKA</w:t>
      </w:r>
      <w:r w:rsidRPr="001B3B15">
        <w:rPr>
          <w:color w:val="000000"/>
          <w:spacing w:val="2"/>
          <w:sz w:val="19"/>
          <w:szCs w:val="19"/>
          <w:lang w:val="pl-PL"/>
        </w:rPr>
        <w:t xml:space="preserve"> </w:t>
      </w:r>
    </w:p>
    <w:p w:rsidR="001B3B15" w:rsidRPr="001B3B15" w:rsidRDefault="001B3B15">
      <w:pPr>
        <w:spacing w:line="20" w:lineRule="exact"/>
        <w:rPr>
          <w:lang w:val="pl-PL"/>
        </w:rPr>
        <w:sectPr w:rsidR="001B3B15" w:rsidRPr="001B3B15">
          <w:type w:val="continuous"/>
          <w:pgSz w:w="9640" w:h="13600"/>
          <w:pgMar w:top="1417" w:right="6092" w:bottom="0" w:left="1194" w:header="708" w:footer="708" w:gutter="0"/>
          <w:cols w:space="708"/>
        </w:sectPr>
      </w:pPr>
    </w:p>
    <w:p w:rsidR="001B3B15" w:rsidRPr="001B3B15" w:rsidRDefault="001B3B15">
      <w:pPr>
        <w:spacing w:before="68" w:line="181" w:lineRule="exact"/>
        <w:ind w:right="-113"/>
        <w:rPr>
          <w:lang w:val="pl-PL"/>
        </w:rPr>
      </w:pPr>
      <w:r w:rsidRPr="001B3B15">
        <w:rPr>
          <w:color w:val="000000"/>
          <w:spacing w:val="7"/>
          <w:sz w:val="19"/>
          <w:szCs w:val="19"/>
          <w:lang w:val="pl-PL"/>
        </w:rPr>
        <w:t>MONIKA SUCHOMSKA</w:t>
      </w:r>
      <w:r w:rsidRPr="001B3B15">
        <w:rPr>
          <w:color w:val="000000"/>
          <w:spacing w:val="2"/>
          <w:sz w:val="19"/>
          <w:szCs w:val="19"/>
          <w:lang w:val="pl-PL"/>
        </w:rPr>
        <w:t xml:space="preserve"> </w:t>
      </w:r>
    </w:p>
    <w:p w:rsidR="001B3B15" w:rsidRPr="001B3B15" w:rsidRDefault="001B3B15">
      <w:pPr>
        <w:spacing w:line="20" w:lineRule="exact"/>
        <w:rPr>
          <w:lang w:val="pl-PL"/>
        </w:rPr>
        <w:sectPr w:rsidR="001B3B15" w:rsidRPr="001B3B15">
          <w:type w:val="continuous"/>
          <w:pgSz w:w="9640" w:h="13600"/>
          <w:pgMar w:top="1417" w:right="6257" w:bottom="0" w:left="1194" w:header="708" w:footer="708" w:gutter="0"/>
          <w:cols w:space="708"/>
        </w:sectPr>
      </w:pPr>
    </w:p>
    <w:p w:rsidR="001B3B15" w:rsidRPr="001B3B15" w:rsidRDefault="001B3B15">
      <w:pPr>
        <w:spacing w:before="69" w:line="181" w:lineRule="exact"/>
        <w:ind w:right="-113"/>
        <w:rPr>
          <w:lang w:val="pl-PL"/>
        </w:rPr>
      </w:pPr>
      <w:r w:rsidRPr="001B3B15">
        <w:rPr>
          <w:color w:val="000000"/>
          <w:spacing w:val="2"/>
          <w:sz w:val="19"/>
          <w:szCs w:val="19"/>
          <w:lang w:val="pl-PL"/>
        </w:rPr>
        <w:t>ANA IVANOVA</w:t>
      </w:r>
      <w:r w:rsidRPr="001B3B15">
        <w:rPr>
          <w:color w:val="000000"/>
          <w:spacing w:val="1"/>
          <w:sz w:val="19"/>
          <w:szCs w:val="19"/>
          <w:lang w:val="pl-PL"/>
        </w:rPr>
        <w:t xml:space="preserve"> </w:t>
      </w:r>
    </w:p>
    <w:p w:rsidR="001B3B15" w:rsidRPr="001B3B15" w:rsidRDefault="001B3B15">
      <w:pPr>
        <w:spacing w:line="20" w:lineRule="exact"/>
        <w:rPr>
          <w:lang w:val="pl-PL"/>
        </w:rPr>
        <w:sectPr w:rsidR="001B3B15" w:rsidRPr="001B3B15">
          <w:type w:val="continuous"/>
          <w:pgSz w:w="9640" w:h="13600"/>
          <w:pgMar w:top="1417" w:right="7024" w:bottom="0" w:left="1194" w:header="708" w:footer="708" w:gutter="0"/>
          <w:cols w:space="708"/>
        </w:sectPr>
      </w:pPr>
    </w:p>
    <w:p w:rsidR="001B3B15" w:rsidRPr="001B3B15" w:rsidRDefault="001B3B15">
      <w:pPr>
        <w:spacing w:before="69" w:line="181" w:lineRule="exact"/>
        <w:ind w:right="-113"/>
        <w:rPr>
          <w:lang w:val="pl-PL"/>
        </w:rPr>
      </w:pPr>
      <w:r w:rsidRPr="001B3B15">
        <w:rPr>
          <w:color w:val="000000"/>
          <w:spacing w:val="6"/>
          <w:sz w:val="19"/>
          <w:szCs w:val="19"/>
          <w:lang w:val="pl-PL"/>
        </w:rPr>
        <w:t>MILENA ZYGNERSKA</w:t>
      </w:r>
      <w:r w:rsidRPr="001B3B15">
        <w:rPr>
          <w:color w:val="000000"/>
          <w:spacing w:val="14"/>
          <w:sz w:val="19"/>
          <w:szCs w:val="19"/>
          <w:lang w:val="pl-PL"/>
        </w:rPr>
        <w:t xml:space="preserve"> </w:t>
      </w:r>
    </w:p>
    <w:p w:rsidR="001B3B15" w:rsidRPr="001B3B15" w:rsidRDefault="001B3B15">
      <w:pPr>
        <w:spacing w:line="20" w:lineRule="exact"/>
        <w:rPr>
          <w:lang w:val="pl-PL"/>
        </w:rPr>
        <w:sectPr w:rsidR="001B3B15" w:rsidRPr="001B3B15">
          <w:type w:val="continuous"/>
          <w:pgSz w:w="9640" w:h="13600"/>
          <w:pgMar w:top="1417" w:right="6345" w:bottom="0" w:left="1194" w:header="708" w:footer="708" w:gutter="0"/>
          <w:cols w:space="708"/>
        </w:sectPr>
      </w:pPr>
    </w:p>
    <w:p w:rsidR="001B3B15" w:rsidRPr="001B3B15" w:rsidRDefault="001B3B15">
      <w:pPr>
        <w:spacing w:before="129" w:line="181" w:lineRule="exact"/>
        <w:ind w:right="-113"/>
        <w:rPr>
          <w:lang w:val="pl-PL"/>
        </w:rPr>
      </w:pPr>
      <w:r w:rsidRPr="001B3B15">
        <w:rPr>
          <w:color w:val="000000"/>
          <w:spacing w:val="5"/>
          <w:sz w:val="19"/>
          <w:szCs w:val="19"/>
          <w:lang w:val="pl-PL"/>
        </w:rPr>
        <w:t>Katolicki Uniwersytet Lubelski Jana Pawła II</w:t>
      </w:r>
      <w:r w:rsidRPr="001B3B15">
        <w:rPr>
          <w:color w:val="000000"/>
          <w:spacing w:val="8"/>
          <w:sz w:val="19"/>
          <w:szCs w:val="19"/>
          <w:lang w:val="pl-PL"/>
        </w:rPr>
        <w:t xml:space="preserve"> </w:t>
      </w:r>
    </w:p>
    <w:p w:rsidR="001B3B15" w:rsidRPr="001B3B15" w:rsidRDefault="001B3B15">
      <w:pPr>
        <w:spacing w:line="20" w:lineRule="exact"/>
        <w:rPr>
          <w:lang w:val="pl-PL"/>
        </w:rPr>
        <w:sectPr w:rsidR="001B3B15" w:rsidRPr="001B3B15">
          <w:type w:val="continuous"/>
          <w:pgSz w:w="9640" w:h="13600"/>
          <w:pgMar w:top="1417" w:right="4621" w:bottom="0" w:left="1271" w:header="708" w:footer="708" w:gutter="0"/>
          <w:cols w:space="708"/>
        </w:sectPr>
      </w:pPr>
    </w:p>
    <w:p w:rsidR="001B3B15" w:rsidRPr="001B3B15" w:rsidRDefault="001B3B15">
      <w:pPr>
        <w:spacing w:before="49" w:line="181" w:lineRule="exact"/>
        <w:ind w:right="-113"/>
        <w:rPr>
          <w:lang w:val="en-US"/>
        </w:rPr>
      </w:pPr>
      <w:r w:rsidRPr="001B3B15">
        <w:rPr>
          <w:color w:val="000000"/>
          <w:spacing w:val="5"/>
          <w:sz w:val="19"/>
          <w:szCs w:val="19"/>
          <w:lang w:val="en-US"/>
        </w:rPr>
        <w:t xml:space="preserve">Instytut Psychologii </w:t>
      </w:r>
      <w:r w:rsidRPr="001B3B15">
        <w:rPr>
          <w:color w:val="000000"/>
          <w:spacing w:val="1"/>
          <w:sz w:val="19"/>
          <w:szCs w:val="19"/>
          <w:lang w:val="en-US"/>
        </w:rPr>
        <w:t xml:space="preserve"> </w:t>
      </w:r>
    </w:p>
    <w:p w:rsidR="001B3B15" w:rsidRPr="001B3B15" w:rsidRDefault="001B3B15">
      <w:pPr>
        <w:spacing w:line="20" w:lineRule="exact"/>
        <w:rPr>
          <w:lang w:val="en-US"/>
        </w:rPr>
        <w:sectPr w:rsidR="001B3B15" w:rsidRPr="001B3B15">
          <w:type w:val="continuous"/>
          <w:pgSz w:w="9640" w:h="13600"/>
          <w:pgMar w:top="1417" w:right="6630" w:bottom="0" w:left="1278" w:header="708" w:footer="708" w:gutter="0"/>
          <w:cols w:space="708"/>
        </w:sectPr>
      </w:pPr>
    </w:p>
    <w:p w:rsidR="001B3B15" w:rsidRPr="001B3B15" w:rsidRDefault="001B3B15">
      <w:pPr>
        <w:spacing w:before="69" w:line="181" w:lineRule="exact"/>
        <w:ind w:right="-113"/>
        <w:rPr>
          <w:lang w:val="en-US"/>
        </w:rPr>
      </w:pPr>
      <w:r w:rsidRPr="001B3B15">
        <w:rPr>
          <w:color w:val="000000"/>
          <w:spacing w:val="5"/>
          <w:sz w:val="19"/>
          <w:szCs w:val="19"/>
          <w:lang w:val="en-US"/>
        </w:rPr>
        <w:t xml:space="preserve">Trinity Recruitment Poland </w:t>
      </w:r>
    </w:p>
    <w:p w:rsidR="001B3B15" w:rsidRPr="001B3B15" w:rsidRDefault="001B3B15">
      <w:pPr>
        <w:spacing w:line="20" w:lineRule="exact"/>
        <w:rPr>
          <w:lang w:val="en-US"/>
        </w:rPr>
        <w:sectPr w:rsidR="001B3B15" w:rsidRPr="001B3B15">
          <w:type w:val="continuous"/>
          <w:pgSz w:w="9640" w:h="13600"/>
          <w:pgMar w:top="1417" w:right="6084" w:bottom="0" w:left="1278" w:header="708" w:footer="708" w:gutter="0"/>
          <w:cols w:space="708"/>
        </w:sectPr>
      </w:pPr>
    </w:p>
    <w:p w:rsidR="001B3B15" w:rsidRPr="001B3B15" w:rsidRDefault="001B3B15">
      <w:pPr>
        <w:spacing w:before="71" w:line="181" w:lineRule="exact"/>
        <w:ind w:right="-113"/>
        <w:rPr>
          <w:lang w:val="en-US"/>
        </w:rPr>
      </w:pPr>
      <w:r w:rsidRPr="001B3B15">
        <w:rPr>
          <w:color w:val="000000"/>
          <w:spacing w:val="5"/>
          <w:sz w:val="19"/>
          <w:szCs w:val="19"/>
          <w:lang w:val="en-US"/>
        </w:rPr>
        <w:t>Glasgow Caledonian University</w:t>
      </w:r>
      <w:r w:rsidRPr="001B3B15">
        <w:rPr>
          <w:color w:val="000000"/>
          <w:spacing w:val="17"/>
          <w:sz w:val="19"/>
          <w:szCs w:val="19"/>
          <w:lang w:val="en-US"/>
        </w:rPr>
        <w:t xml:space="preserve"> </w:t>
      </w:r>
    </w:p>
    <w:p w:rsidR="001B3B15" w:rsidRPr="001B3B15" w:rsidRDefault="001B3B15">
      <w:pPr>
        <w:spacing w:line="20" w:lineRule="exact"/>
        <w:rPr>
          <w:lang w:val="en-US"/>
        </w:rPr>
        <w:sectPr w:rsidR="001B3B15" w:rsidRPr="001B3B15">
          <w:type w:val="continuous"/>
          <w:pgSz w:w="9640" w:h="13600"/>
          <w:pgMar w:top="1417" w:right="5716" w:bottom="0" w:left="1271" w:header="708" w:footer="708" w:gutter="0"/>
          <w:cols w:space="708"/>
        </w:sectPr>
      </w:pPr>
    </w:p>
    <w:p w:rsidR="001B3B15" w:rsidRPr="001B3B15" w:rsidRDefault="001B3B15">
      <w:pPr>
        <w:spacing w:before="47" w:line="181" w:lineRule="exact"/>
        <w:ind w:right="-113"/>
        <w:rPr>
          <w:lang w:val="en-US"/>
        </w:rPr>
      </w:pPr>
      <w:r w:rsidRPr="001B3B15">
        <w:rPr>
          <w:color w:val="000000"/>
          <w:spacing w:val="5"/>
          <w:sz w:val="19"/>
          <w:szCs w:val="19"/>
          <w:lang w:val="en-US"/>
        </w:rPr>
        <w:t>Department of Psychology</w:t>
      </w:r>
      <w:r w:rsidRPr="001B3B15">
        <w:rPr>
          <w:color w:val="000000"/>
          <w:spacing w:val="11"/>
          <w:sz w:val="19"/>
          <w:szCs w:val="19"/>
          <w:lang w:val="en-US"/>
        </w:rPr>
        <w:t xml:space="preserve"> </w:t>
      </w:r>
    </w:p>
    <w:p w:rsidR="001B3B15" w:rsidRPr="001B3B15" w:rsidRDefault="001B3B15">
      <w:pPr>
        <w:spacing w:line="20" w:lineRule="exact"/>
        <w:rPr>
          <w:lang w:val="en-US"/>
        </w:rPr>
        <w:sectPr w:rsidR="001B3B15" w:rsidRPr="001B3B15">
          <w:type w:val="continuous"/>
          <w:pgSz w:w="9640" w:h="13600"/>
          <w:pgMar w:top="1417" w:right="6140" w:bottom="0" w:left="1278" w:header="708" w:footer="708" w:gutter="0"/>
          <w:cols w:space="708"/>
        </w:sectPr>
      </w:pPr>
    </w:p>
    <w:p w:rsidR="001B3B15" w:rsidRDefault="001B3B15">
      <w:pPr>
        <w:spacing w:before="1191" w:line="235" w:lineRule="exact"/>
        <w:ind w:right="-113"/>
      </w:pPr>
      <w:r>
        <w:rPr>
          <w:color w:val="000000"/>
          <w:sz w:val="26"/>
          <w:szCs w:val="26"/>
        </w:rPr>
        <w:t xml:space="preserve">MARKERY WIELKIEJ SZÓSTKI  </w:t>
      </w:r>
    </w:p>
    <w:p w:rsidR="001B3B15" w:rsidRDefault="001B3B15">
      <w:pPr>
        <w:spacing w:line="20" w:lineRule="exact"/>
        <w:sectPr w:rsidR="001B3B15">
          <w:type w:val="continuous"/>
          <w:pgSz w:w="9640" w:h="13600"/>
          <w:pgMar w:top="1417" w:right="2838" w:bottom="0" w:left="2980" w:header="708" w:footer="708" w:gutter="0"/>
          <w:cols w:space="708"/>
        </w:sectPr>
      </w:pPr>
    </w:p>
    <w:p w:rsidR="001B3B15" w:rsidRDefault="001B3B15">
      <w:pPr>
        <w:spacing w:before="64" w:line="235" w:lineRule="exact"/>
        <w:ind w:right="-113"/>
      </w:pPr>
      <w:r>
        <w:rPr>
          <w:color w:val="000000"/>
          <w:sz w:val="26"/>
          <w:szCs w:val="26"/>
        </w:rPr>
        <w:t xml:space="preserve">POLSKIEGO LEKSYKONU </w:t>
      </w:r>
    </w:p>
    <w:p w:rsidR="001B3B15" w:rsidRDefault="001B3B15">
      <w:pPr>
        <w:spacing w:line="20" w:lineRule="exact"/>
        <w:sectPr w:rsidR="001B3B15">
          <w:type w:val="continuous"/>
          <w:pgSz w:w="9640" w:h="13600"/>
          <w:pgMar w:top="1417" w:right="3198" w:bottom="0" w:left="3273" w:header="708" w:footer="708" w:gutter="0"/>
          <w:cols w:space="708"/>
        </w:sectPr>
      </w:pPr>
    </w:p>
    <w:p w:rsidR="001B3B15" w:rsidRDefault="001B3B15">
      <w:pPr>
        <w:tabs>
          <w:tab w:val="left" w:pos="4519"/>
        </w:tabs>
        <w:spacing w:before="11" w:line="287" w:lineRule="exact"/>
        <w:ind w:right="-113"/>
      </w:pPr>
      <w:r>
        <w:rPr>
          <w:color w:val="000000"/>
          <w:sz w:val="26"/>
          <w:szCs w:val="26"/>
        </w:rPr>
        <w:t>POSTRZEGANYCH CECH OSOBOWO</w:t>
      </w:r>
      <w:r>
        <w:tab/>
      </w:r>
      <w:r>
        <w:rPr>
          <w:color w:val="000000"/>
          <w:sz w:val="26"/>
          <w:szCs w:val="26"/>
        </w:rPr>
        <w:t xml:space="preserve">CI  </w:t>
      </w:r>
    </w:p>
    <w:p w:rsidR="001B3B15" w:rsidRDefault="001B3B15">
      <w:pPr>
        <w:spacing w:line="20" w:lineRule="exact"/>
        <w:sectPr w:rsidR="001B3B15">
          <w:type w:val="continuous"/>
          <w:pgSz w:w="9640" w:h="13600"/>
          <w:pgMar w:top="1417" w:right="2294" w:bottom="0" w:left="2430" w:header="708" w:footer="708" w:gutter="0"/>
          <w:cols w:space="708"/>
        </w:sectPr>
      </w:pPr>
    </w:p>
    <w:p w:rsidR="001B3B15" w:rsidRDefault="001B3B15">
      <w:pPr>
        <w:spacing w:before="64" w:line="235" w:lineRule="exact"/>
        <w:ind w:right="-113"/>
      </w:pPr>
      <w:r>
        <w:rPr>
          <w:color w:val="000000"/>
          <w:sz w:val="26"/>
          <w:szCs w:val="26"/>
        </w:rPr>
        <w:t xml:space="preserve">INNYCH OSÓB </w:t>
      </w:r>
    </w:p>
    <w:p w:rsidR="001B3B15" w:rsidRDefault="001B3B15">
      <w:pPr>
        <w:spacing w:line="20" w:lineRule="exact"/>
        <w:sectPr w:rsidR="001B3B15">
          <w:type w:val="continuous"/>
          <w:pgSz w:w="9640" w:h="13600"/>
          <w:pgMar w:top="1417" w:right="3861" w:bottom="0" w:left="3937" w:header="708" w:footer="708" w:gutter="0"/>
          <w:cols w:space="708"/>
        </w:sectPr>
      </w:pPr>
    </w:p>
    <w:p w:rsidR="001B3B15" w:rsidRDefault="001B3B15">
      <w:pPr>
        <w:tabs>
          <w:tab w:val="left" w:pos="293"/>
          <w:tab w:val="left" w:pos="2324"/>
          <w:tab w:val="left" w:pos="2496"/>
          <w:tab w:val="left" w:pos="2797"/>
          <w:tab w:val="left" w:pos="3992"/>
          <w:tab w:val="left" w:pos="5546"/>
        </w:tabs>
        <w:spacing w:before="787" w:after="24" w:line="212" w:lineRule="exact"/>
        <w:ind w:right="-113"/>
      </w:pPr>
      <w:r w:rsidRPr="006D0784">
        <w:rPr>
          <w:color w:val="000000"/>
          <w:spacing w:val="2"/>
          <w:sz w:val="18"/>
          <w:szCs w:val="18"/>
        </w:rPr>
        <w:t>Badania percepcji cech osobow</w:t>
      </w:r>
      <w:r w:rsidRPr="006D0784">
        <w:rPr>
          <w:color w:val="000000"/>
          <w:spacing w:val="4"/>
          <w:sz w:val="18"/>
          <w:szCs w:val="18"/>
        </w:rPr>
        <w:t>o</w:t>
      </w:r>
      <w:r>
        <w:tab/>
      </w:r>
      <w:r w:rsidRPr="006D0784">
        <w:rPr>
          <w:color w:val="000000"/>
          <w:spacing w:val="3"/>
          <w:sz w:val="18"/>
          <w:szCs w:val="18"/>
        </w:rPr>
        <w:t>ci innych osób ma</w:t>
      </w:r>
      <w:r w:rsidRPr="006D0784">
        <w:rPr>
          <w:color w:val="000000"/>
          <w:spacing w:val="1"/>
          <w:sz w:val="18"/>
          <w:szCs w:val="18"/>
        </w:rPr>
        <w:t>j</w:t>
      </w:r>
      <w:r>
        <w:tab/>
      </w:r>
      <w:r w:rsidRPr="006D0784">
        <w:rPr>
          <w:color w:val="000000"/>
          <w:spacing w:val="2"/>
          <w:sz w:val="18"/>
          <w:szCs w:val="18"/>
        </w:rPr>
        <w:t xml:space="preserve"> charakter marginalny w psychologii osobo-</w:t>
      </w:r>
      <w:r w:rsidRPr="006D0784">
        <w:rPr>
          <w:color w:val="000000"/>
          <w:spacing w:val="19"/>
          <w:sz w:val="18"/>
          <w:szCs w:val="18"/>
        </w:rPr>
        <w:t xml:space="preserve"> </w:t>
      </w:r>
      <w:r>
        <w:rPr>
          <w:color w:val="000000"/>
          <w:spacing w:val="1454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wo</w:t>
      </w:r>
      <w:r>
        <w:tab/>
      </w:r>
      <w:r w:rsidRPr="006D0784">
        <w:rPr>
          <w:color w:val="000000"/>
          <w:spacing w:val="6"/>
          <w:sz w:val="18"/>
          <w:szCs w:val="18"/>
        </w:rPr>
        <w:t>ci i z reguły wykorzystu</w:t>
      </w:r>
      <w:r w:rsidRPr="006D0784">
        <w:rPr>
          <w:color w:val="000000"/>
          <w:spacing w:val="18"/>
          <w:sz w:val="18"/>
          <w:szCs w:val="18"/>
        </w:rPr>
        <w:t>j</w:t>
      </w:r>
      <w:r>
        <w:tab/>
      </w:r>
      <w:r w:rsidRPr="006D0784">
        <w:rPr>
          <w:color w:val="000000"/>
          <w:spacing w:val="9"/>
          <w:sz w:val="18"/>
          <w:szCs w:val="18"/>
        </w:rPr>
        <w:t xml:space="preserve"> nar</w:t>
      </w:r>
      <w:r w:rsidRPr="006D0784">
        <w:rPr>
          <w:color w:val="000000"/>
          <w:spacing w:val="4"/>
          <w:sz w:val="18"/>
          <w:szCs w:val="18"/>
        </w:rPr>
        <w:t>z</w:t>
      </w:r>
      <w:r>
        <w:tab/>
      </w:r>
      <w:r w:rsidRPr="006D0784">
        <w:rPr>
          <w:color w:val="000000"/>
          <w:spacing w:val="5"/>
          <w:sz w:val="18"/>
          <w:szCs w:val="18"/>
        </w:rPr>
        <w:t>dzia opracowane na potrzeby bad</w:t>
      </w:r>
      <w:r w:rsidRPr="006D0784">
        <w:rPr>
          <w:color w:val="000000"/>
          <w:spacing w:val="12"/>
          <w:sz w:val="18"/>
          <w:szCs w:val="18"/>
        </w:rPr>
        <w:t>a</w:t>
      </w:r>
      <w:r>
        <w:tab/>
      </w:r>
      <w:r w:rsidRPr="006D0784">
        <w:rPr>
          <w:color w:val="000000"/>
          <w:spacing w:val="3"/>
          <w:sz w:val="18"/>
          <w:szCs w:val="18"/>
        </w:rPr>
        <w:t xml:space="preserve"> samoopisowych (self-</w:t>
      </w:r>
      <w:r w:rsidRPr="006D0784">
        <w:rPr>
          <w:color w:val="000000"/>
          <w:spacing w:val="16"/>
          <w:sz w:val="18"/>
          <w:szCs w:val="18"/>
        </w:rPr>
        <w:t xml:space="preserve"> </w:t>
      </w:r>
    </w:p>
    <w:p w:rsidR="001B3B15" w:rsidRDefault="001B3B15">
      <w:pPr>
        <w:tabs>
          <w:tab w:val="left" w:pos="4075"/>
          <w:tab w:val="left" w:pos="4406"/>
          <w:tab w:val="left" w:pos="5115"/>
          <w:tab w:val="left" w:pos="5594"/>
          <w:tab w:val="left" w:pos="5860"/>
        </w:tabs>
        <w:spacing w:after="26" w:line="211" w:lineRule="exact"/>
        <w:ind w:right="-113"/>
      </w:pPr>
      <w:r w:rsidRPr="006D0784">
        <w:rPr>
          <w:color w:val="000000"/>
          <w:spacing w:val="5"/>
          <w:sz w:val="18"/>
          <w:szCs w:val="18"/>
        </w:rPr>
        <w:t>-rating). Z kolei w psychologii społecznej pomiary najczciej ogranicza</w:t>
      </w:r>
      <w:r w:rsidRPr="006D0784">
        <w:rPr>
          <w:color w:val="000000"/>
          <w:spacing w:val="29"/>
          <w:sz w:val="18"/>
          <w:szCs w:val="18"/>
        </w:rPr>
        <w:t>j</w:t>
      </w:r>
      <w:r>
        <w:tab/>
      </w:r>
      <w:r w:rsidRPr="006D0784">
        <w:rPr>
          <w:color w:val="000000"/>
          <w:spacing w:val="9"/>
          <w:sz w:val="18"/>
          <w:szCs w:val="18"/>
        </w:rPr>
        <w:t xml:space="preserve"> s</w:t>
      </w:r>
      <w:r w:rsidRPr="006D0784">
        <w:rPr>
          <w:color w:val="000000"/>
          <w:spacing w:val="2"/>
          <w:sz w:val="18"/>
          <w:szCs w:val="18"/>
        </w:rPr>
        <w:t>i</w:t>
      </w:r>
      <w:r>
        <w:tab/>
      </w:r>
      <w:r w:rsidRPr="006D0784">
        <w:rPr>
          <w:color w:val="000000"/>
          <w:spacing w:val="5"/>
          <w:sz w:val="18"/>
          <w:szCs w:val="18"/>
        </w:rPr>
        <w:t xml:space="preserve"> do dwóch podsta-</w:t>
      </w:r>
      <w:r w:rsidRPr="006D0784">
        <w:rPr>
          <w:color w:val="000000"/>
          <w:spacing w:val="4"/>
          <w:sz w:val="18"/>
          <w:szCs w:val="18"/>
        </w:rPr>
        <w:t xml:space="preserve"> </w:t>
      </w:r>
      <w:r>
        <w:rPr>
          <w:color w:val="000000"/>
          <w:spacing w:val="14544"/>
          <w:sz w:val="18"/>
          <w:szCs w:val="18"/>
        </w:rPr>
        <w:t xml:space="preserve"> </w:t>
      </w:r>
      <w:r w:rsidRPr="006D0784">
        <w:rPr>
          <w:color w:val="000000"/>
          <w:spacing w:val="1"/>
          <w:sz w:val="18"/>
          <w:szCs w:val="18"/>
        </w:rPr>
        <w:t>wowych wymiarów postrzegania społecznego. Opieraj</w:t>
      </w:r>
      <w:r>
        <w:tab/>
      </w:r>
      <w:r>
        <w:rPr>
          <w:color w:val="000000"/>
          <w:sz w:val="18"/>
          <w:szCs w:val="18"/>
        </w:rPr>
        <w:t>c si</w:t>
      </w:r>
      <w:r>
        <w:tab/>
      </w:r>
      <w:r>
        <w:rPr>
          <w:color w:val="000000"/>
          <w:sz w:val="18"/>
          <w:szCs w:val="18"/>
        </w:rPr>
        <w:t xml:space="preserve"> na wcze</w:t>
      </w:r>
      <w:r>
        <w:tab/>
      </w:r>
      <w:r w:rsidRPr="006D0784">
        <w:rPr>
          <w:color w:val="000000"/>
          <w:spacing w:val="1"/>
          <w:sz w:val="18"/>
          <w:szCs w:val="18"/>
        </w:rPr>
        <w:t>niejszych polskich badaniach</w:t>
      </w:r>
      <w:r w:rsidRPr="006D0784">
        <w:rPr>
          <w:color w:val="000000"/>
          <w:spacing w:val="3"/>
          <w:sz w:val="18"/>
          <w:szCs w:val="18"/>
        </w:rPr>
        <w:t xml:space="preserve"> </w:t>
      </w:r>
    </w:p>
    <w:p w:rsidR="001B3B15" w:rsidRDefault="001B3B15">
      <w:pPr>
        <w:tabs>
          <w:tab w:val="left" w:pos="535"/>
          <w:tab w:val="left" w:pos="1265"/>
          <w:tab w:val="left" w:pos="3776"/>
          <w:tab w:val="left" w:pos="4567"/>
          <w:tab w:val="left" w:pos="6128"/>
        </w:tabs>
        <w:spacing w:after="24" w:line="211" w:lineRule="exact"/>
        <w:ind w:right="-113"/>
      </w:pPr>
      <w:r w:rsidRPr="006D0784">
        <w:rPr>
          <w:color w:val="000000"/>
          <w:spacing w:val="2"/>
          <w:sz w:val="18"/>
          <w:szCs w:val="18"/>
        </w:rPr>
        <w:t>psycholeksykalnych postrzeganych cech osobow</w:t>
      </w:r>
      <w:r w:rsidRPr="006D0784">
        <w:rPr>
          <w:color w:val="000000"/>
          <w:spacing w:val="3"/>
          <w:sz w:val="18"/>
          <w:szCs w:val="18"/>
        </w:rPr>
        <w:t>o</w:t>
      </w:r>
      <w:r>
        <w:tab/>
      </w:r>
      <w:r w:rsidRPr="006D0784">
        <w:rPr>
          <w:color w:val="000000"/>
          <w:spacing w:val="3"/>
          <w:sz w:val="18"/>
          <w:szCs w:val="18"/>
        </w:rPr>
        <w:t>ci innych (peer-rating), wyod</w:t>
      </w:r>
      <w:r w:rsidRPr="006D0784">
        <w:rPr>
          <w:color w:val="000000"/>
          <w:spacing w:val="16"/>
          <w:sz w:val="18"/>
          <w:szCs w:val="18"/>
        </w:rPr>
        <w:t>r</w:t>
      </w:r>
      <w:r>
        <w:tab/>
      </w:r>
      <w:r w:rsidRPr="006D0784">
        <w:rPr>
          <w:color w:val="000000"/>
          <w:spacing w:val="3"/>
          <w:sz w:val="18"/>
          <w:szCs w:val="18"/>
        </w:rPr>
        <w:t>bniono 6-czyn-</w:t>
      </w:r>
      <w:r w:rsidRPr="006D0784">
        <w:rPr>
          <w:color w:val="000000"/>
          <w:spacing w:val="7"/>
          <w:sz w:val="18"/>
          <w:szCs w:val="18"/>
        </w:rPr>
        <w:t xml:space="preserve"> </w:t>
      </w:r>
      <w:r>
        <w:rPr>
          <w:color w:val="000000"/>
          <w:spacing w:val="1454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nikow</w:t>
      </w:r>
      <w:r>
        <w:tab/>
      </w:r>
      <w:r w:rsidRPr="006D0784">
        <w:rPr>
          <w:color w:val="000000"/>
          <w:spacing w:val="5"/>
          <w:sz w:val="18"/>
          <w:szCs w:val="18"/>
        </w:rPr>
        <w:t xml:space="preserve"> struktu</w:t>
      </w:r>
      <w:r w:rsidRPr="006D0784">
        <w:rPr>
          <w:color w:val="000000"/>
          <w:spacing w:val="4"/>
          <w:sz w:val="18"/>
          <w:szCs w:val="18"/>
        </w:rPr>
        <w:t>r</w:t>
      </w:r>
      <w:r>
        <w:tab/>
      </w:r>
      <w:r w:rsidRPr="006D0784">
        <w:rPr>
          <w:color w:val="000000"/>
          <w:spacing w:val="3"/>
          <w:sz w:val="18"/>
          <w:szCs w:val="18"/>
        </w:rPr>
        <w:t xml:space="preserve"> przymiotników dyspozycyjnych, odmien</w:t>
      </w:r>
      <w:r w:rsidRPr="006D0784">
        <w:rPr>
          <w:color w:val="000000"/>
          <w:spacing w:val="30"/>
          <w:sz w:val="18"/>
          <w:szCs w:val="18"/>
        </w:rPr>
        <w:t>n</w:t>
      </w:r>
      <w:r>
        <w:tab/>
      </w:r>
      <w:r w:rsidRPr="006D0784">
        <w:rPr>
          <w:color w:val="000000"/>
          <w:spacing w:val="7"/>
          <w:sz w:val="18"/>
          <w:szCs w:val="18"/>
        </w:rPr>
        <w:t xml:space="preserve"> od struktury uzyskiwanej w bada-</w:t>
      </w:r>
      <w:r w:rsidRPr="006D0784">
        <w:rPr>
          <w:color w:val="000000"/>
          <w:spacing w:val="9"/>
          <w:sz w:val="18"/>
          <w:szCs w:val="18"/>
        </w:rPr>
        <w:t xml:space="preserve"> </w:t>
      </w:r>
    </w:p>
    <w:p w:rsidR="001B3B15" w:rsidRDefault="001B3B15">
      <w:pPr>
        <w:tabs>
          <w:tab w:val="left" w:pos="757"/>
          <w:tab w:val="left" w:pos="1255"/>
          <w:tab w:val="left" w:pos="5165"/>
          <w:tab w:val="left" w:pos="7195"/>
        </w:tabs>
        <w:spacing w:after="24" w:line="212" w:lineRule="exact"/>
        <w:ind w:right="-113"/>
      </w:pPr>
      <w:r w:rsidRPr="006D0784">
        <w:rPr>
          <w:color w:val="000000"/>
          <w:spacing w:val="2"/>
          <w:sz w:val="18"/>
          <w:szCs w:val="18"/>
        </w:rPr>
        <w:t>niach samoopisowych. Celem relacjonowanych w tym artykule bada</w:t>
      </w:r>
      <w:r>
        <w:tab/>
      </w:r>
      <w:r w:rsidRPr="006D0784">
        <w:rPr>
          <w:color w:val="000000"/>
          <w:spacing w:val="2"/>
          <w:sz w:val="18"/>
          <w:szCs w:val="18"/>
        </w:rPr>
        <w:t xml:space="preserve"> było skonstruowanie nar</w:t>
      </w:r>
      <w:r w:rsidRPr="006D0784">
        <w:rPr>
          <w:color w:val="000000"/>
          <w:spacing w:val="6"/>
          <w:sz w:val="18"/>
          <w:szCs w:val="18"/>
        </w:rPr>
        <w:t>z</w:t>
      </w:r>
      <w:r>
        <w:tab/>
      </w:r>
      <w:r>
        <w:rPr>
          <w:color w:val="000000"/>
          <w:sz w:val="18"/>
          <w:szCs w:val="18"/>
        </w:rPr>
        <w:t xml:space="preserve">- </w:t>
      </w:r>
      <w:r>
        <w:rPr>
          <w:color w:val="000000"/>
          <w:spacing w:val="14525"/>
          <w:sz w:val="18"/>
          <w:szCs w:val="18"/>
        </w:rPr>
        <w:t xml:space="preserve"> </w:t>
      </w:r>
      <w:r w:rsidRPr="006D0784">
        <w:rPr>
          <w:color w:val="000000"/>
          <w:spacing w:val="1"/>
          <w:sz w:val="18"/>
          <w:szCs w:val="18"/>
        </w:rPr>
        <w:t>dzia um</w:t>
      </w:r>
      <w:r w:rsidRPr="006D0784">
        <w:rPr>
          <w:color w:val="000000"/>
          <w:spacing w:val="5"/>
          <w:sz w:val="18"/>
          <w:szCs w:val="18"/>
        </w:rPr>
        <w:t>o</w:t>
      </w:r>
      <w:r>
        <w:tab/>
      </w:r>
      <w:r>
        <w:rPr>
          <w:color w:val="000000"/>
          <w:sz w:val="18"/>
          <w:szCs w:val="18"/>
        </w:rPr>
        <w:t>liwiaj</w:t>
      </w:r>
      <w:r>
        <w:tab/>
      </w:r>
      <w:r w:rsidRPr="006D0784">
        <w:rPr>
          <w:color w:val="000000"/>
          <w:spacing w:val="1"/>
          <w:sz w:val="18"/>
          <w:szCs w:val="18"/>
        </w:rPr>
        <w:t>cego pomiar markerów Wielkiej Szóstki polskiego leksykonu postrzeganych cech</w:t>
      </w:r>
      <w:r w:rsidRPr="006D0784">
        <w:rPr>
          <w:color w:val="000000"/>
          <w:spacing w:val="30"/>
          <w:sz w:val="18"/>
          <w:szCs w:val="18"/>
        </w:rPr>
        <w:t xml:space="preserve"> </w:t>
      </w:r>
    </w:p>
    <w:p w:rsidR="001B3B15" w:rsidRDefault="001B3B15">
      <w:pPr>
        <w:tabs>
          <w:tab w:val="left" w:pos="514"/>
          <w:tab w:val="left" w:pos="727"/>
          <w:tab w:val="left" w:pos="2016"/>
          <w:tab w:val="left" w:pos="2441"/>
          <w:tab w:val="left" w:pos="3433"/>
        </w:tabs>
        <w:spacing w:after="26" w:line="211" w:lineRule="exact"/>
        <w:ind w:right="-113"/>
      </w:pPr>
      <w:r>
        <w:rPr>
          <w:color w:val="000000"/>
          <w:sz w:val="18"/>
          <w:szCs w:val="18"/>
        </w:rPr>
        <w:t>osobowo</w:t>
      </w:r>
      <w:r>
        <w:tab/>
      </w:r>
      <w:r w:rsidRPr="006D0784">
        <w:rPr>
          <w:color w:val="000000"/>
          <w:spacing w:val="3"/>
          <w:sz w:val="18"/>
          <w:szCs w:val="18"/>
        </w:rPr>
        <w:t>ci, ustalenie wł</w:t>
      </w:r>
      <w:r w:rsidRPr="006D0784">
        <w:rPr>
          <w:color w:val="000000"/>
          <w:spacing w:val="4"/>
          <w:sz w:val="18"/>
          <w:szCs w:val="18"/>
        </w:rPr>
        <w:t>a</w:t>
      </w:r>
      <w:r>
        <w:tab/>
      </w:r>
      <w:r>
        <w:rPr>
          <w:color w:val="000000"/>
          <w:sz w:val="18"/>
          <w:szCs w:val="18"/>
        </w:rPr>
        <w:t>ciwo</w:t>
      </w:r>
      <w:r>
        <w:tab/>
      </w:r>
      <w:r w:rsidRPr="006D0784">
        <w:rPr>
          <w:color w:val="000000"/>
          <w:spacing w:val="3"/>
          <w:sz w:val="18"/>
          <w:szCs w:val="18"/>
        </w:rPr>
        <w:t>ci psychometrycznych opracowanych skal oraz identyfikacja ich</w:t>
      </w:r>
      <w:r w:rsidRPr="006D0784"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1454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najwa</w:t>
      </w:r>
      <w:r>
        <w:tab/>
      </w:r>
      <w:r w:rsidRPr="006D0784">
        <w:rPr>
          <w:color w:val="000000"/>
          <w:spacing w:val="1"/>
          <w:sz w:val="18"/>
          <w:szCs w:val="18"/>
        </w:rPr>
        <w:t>niejszych korelatów. W badaniach wz</w:t>
      </w:r>
      <w:r w:rsidRPr="006D0784">
        <w:rPr>
          <w:color w:val="000000"/>
          <w:spacing w:val="20"/>
          <w:sz w:val="18"/>
          <w:szCs w:val="18"/>
        </w:rPr>
        <w:t>i</w:t>
      </w:r>
      <w:r>
        <w:tab/>
      </w:r>
      <w:r w:rsidRPr="006D0784">
        <w:rPr>
          <w:color w:val="000000"/>
          <w:spacing w:val="3"/>
          <w:sz w:val="18"/>
          <w:szCs w:val="18"/>
        </w:rPr>
        <w:t>ły udział 383 osoby w wieku 16-83 lata. Lista skła-</w:t>
      </w:r>
      <w:r w:rsidRPr="006D0784">
        <w:rPr>
          <w:color w:val="000000"/>
          <w:spacing w:val="-9"/>
          <w:sz w:val="18"/>
          <w:szCs w:val="18"/>
        </w:rPr>
        <w:t xml:space="preserve"> </w:t>
      </w:r>
    </w:p>
    <w:p w:rsidR="001B3B15" w:rsidRDefault="001B3B15">
      <w:pPr>
        <w:tabs>
          <w:tab w:val="left" w:pos="303"/>
          <w:tab w:val="left" w:pos="740"/>
          <w:tab w:val="left" w:pos="787"/>
          <w:tab w:val="left" w:pos="2017"/>
          <w:tab w:val="left" w:pos="3074"/>
          <w:tab w:val="left" w:pos="5067"/>
        </w:tabs>
        <w:spacing w:after="24" w:line="211" w:lineRule="exact"/>
        <w:ind w:right="-113"/>
      </w:pPr>
      <w:r>
        <w:rPr>
          <w:color w:val="000000"/>
          <w:sz w:val="18"/>
          <w:szCs w:val="18"/>
        </w:rPr>
        <w:t>daj</w:t>
      </w:r>
      <w:r>
        <w:tab/>
      </w:r>
      <w:r w:rsidRPr="006D0784">
        <w:rPr>
          <w:color w:val="000000"/>
          <w:spacing w:val="8"/>
          <w:sz w:val="18"/>
          <w:szCs w:val="18"/>
        </w:rPr>
        <w:t>ca s</w:t>
      </w:r>
      <w:r w:rsidRPr="006D0784">
        <w:rPr>
          <w:color w:val="000000"/>
          <w:spacing w:val="2"/>
          <w:sz w:val="18"/>
          <w:szCs w:val="18"/>
        </w:rPr>
        <w:t>i</w:t>
      </w:r>
      <w:r>
        <w:tab/>
      </w:r>
      <w:r w:rsidRPr="006D0784">
        <w:rPr>
          <w:color w:val="000000"/>
          <w:spacing w:val="4"/>
          <w:sz w:val="18"/>
          <w:szCs w:val="18"/>
        </w:rPr>
        <w:t xml:space="preserve"> z 48 przymiotników pozwala na pomiar „osiowych” cech polskiego leksykonu, czyli</w:t>
      </w:r>
      <w:r w:rsidRPr="006D0784">
        <w:rPr>
          <w:color w:val="000000"/>
          <w:spacing w:val="72"/>
          <w:sz w:val="18"/>
          <w:szCs w:val="18"/>
        </w:rPr>
        <w:t xml:space="preserve"> </w:t>
      </w:r>
      <w:r>
        <w:rPr>
          <w:color w:val="000000"/>
          <w:spacing w:val="1455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Ugodowo</w:t>
      </w:r>
      <w:r>
        <w:tab/>
      </w:r>
      <w:r>
        <w:tab/>
      </w:r>
      <w:r w:rsidRPr="006D0784">
        <w:rPr>
          <w:color w:val="000000"/>
          <w:spacing w:val="3"/>
          <w:sz w:val="18"/>
          <w:szCs w:val="18"/>
        </w:rPr>
        <w:t>ci, Impulsywn</w:t>
      </w:r>
      <w:r w:rsidRPr="006D0784">
        <w:rPr>
          <w:color w:val="000000"/>
          <w:spacing w:val="2"/>
          <w:sz w:val="18"/>
          <w:szCs w:val="18"/>
        </w:rPr>
        <w:t>o</w:t>
      </w:r>
      <w:r>
        <w:tab/>
      </w:r>
      <w:r w:rsidRPr="006D0784">
        <w:rPr>
          <w:color w:val="000000"/>
          <w:spacing w:val="3"/>
          <w:sz w:val="18"/>
          <w:szCs w:val="18"/>
        </w:rPr>
        <w:t>ci, Sumienno</w:t>
      </w:r>
      <w:r>
        <w:tab/>
      </w:r>
      <w:r w:rsidRPr="006D0784">
        <w:rPr>
          <w:color w:val="000000"/>
          <w:spacing w:val="3"/>
          <w:sz w:val="18"/>
          <w:szCs w:val="18"/>
        </w:rPr>
        <w:t>ci, Ekstrawersji, Odporn</w:t>
      </w:r>
      <w:r w:rsidRPr="006D0784">
        <w:rPr>
          <w:color w:val="000000"/>
          <w:spacing w:val="2"/>
          <w:sz w:val="18"/>
          <w:szCs w:val="18"/>
        </w:rPr>
        <w:t>o</w:t>
      </w:r>
      <w:r>
        <w:tab/>
      </w:r>
      <w:r w:rsidRPr="006D0784">
        <w:rPr>
          <w:color w:val="000000"/>
          <w:spacing w:val="4"/>
          <w:sz w:val="18"/>
          <w:szCs w:val="18"/>
        </w:rPr>
        <w:t>ci i Intelektu. Współczynniki</w:t>
      </w:r>
      <w:r w:rsidRPr="006D0784">
        <w:rPr>
          <w:color w:val="000000"/>
          <w:spacing w:val="7"/>
          <w:sz w:val="18"/>
          <w:szCs w:val="18"/>
        </w:rPr>
        <w:t xml:space="preserve"> </w:t>
      </w:r>
    </w:p>
    <w:p w:rsidR="001B3B15" w:rsidRDefault="001B3B15">
      <w:pPr>
        <w:tabs>
          <w:tab w:val="left" w:pos="607"/>
          <w:tab w:val="left" w:pos="884"/>
          <w:tab w:val="left" w:pos="1318"/>
          <w:tab w:val="left" w:pos="2566"/>
          <w:tab w:val="left" w:pos="3449"/>
          <w:tab w:val="left" w:pos="4126"/>
          <w:tab w:val="left" w:pos="4387"/>
          <w:tab w:val="left" w:pos="5729"/>
          <w:tab w:val="left" w:pos="6441"/>
          <w:tab w:val="left" w:pos="7123"/>
        </w:tabs>
        <w:spacing w:line="212" w:lineRule="exact"/>
        <w:ind w:right="-113"/>
      </w:pPr>
      <w:r>
        <w:rPr>
          <w:color w:val="000000"/>
          <w:sz w:val="18"/>
          <w:szCs w:val="18"/>
        </w:rPr>
        <w:t>zgodno</w:t>
      </w:r>
      <w:r>
        <w:tab/>
      </w:r>
      <w:r w:rsidRPr="006D0784">
        <w:rPr>
          <w:color w:val="000000"/>
          <w:spacing w:val="4"/>
          <w:sz w:val="18"/>
          <w:szCs w:val="18"/>
        </w:rPr>
        <w:t>ci wewn</w:t>
      </w:r>
      <w:r>
        <w:tab/>
      </w:r>
      <w:r w:rsidRPr="006D0784">
        <w:rPr>
          <w:color w:val="000000"/>
          <w:spacing w:val="3"/>
          <w:sz w:val="18"/>
          <w:szCs w:val="18"/>
        </w:rPr>
        <w:t>trznej i stabiln</w:t>
      </w:r>
      <w:r w:rsidRPr="006D0784">
        <w:rPr>
          <w:color w:val="000000"/>
          <w:spacing w:val="10"/>
          <w:sz w:val="18"/>
          <w:szCs w:val="18"/>
        </w:rPr>
        <w:t>o</w:t>
      </w:r>
      <w:r>
        <w:tab/>
      </w:r>
      <w:r w:rsidRPr="006D0784">
        <w:rPr>
          <w:color w:val="000000"/>
          <w:spacing w:val="3"/>
          <w:sz w:val="18"/>
          <w:szCs w:val="18"/>
        </w:rPr>
        <w:t>ci bezwzgl</w:t>
      </w:r>
      <w:r>
        <w:tab/>
      </w:r>
      <w:r w:rsidRPr="006D0784">
        <w:rPr>
          <w:color w:val="000000"/>
          <w:spacing w:val="4"/>
          <w:sz w:val="18"/>
          <w:szCs w:val="18"/>
        </w:rPr>
        <w:t>dnej os</w:t>
      </w:r>
      <w:r w:rsidRPr="006D0784">
        <w:rPr>
          <w:color w:val="000000"/>
          <w:spacing w:val="3"/>
          <w:sz w:val="18"/>
          <w:szCs w:val="18"/>
        </w:rPr>
        <w:t>i</w:t>
      </w:r>
      <w:r>
        <w:tab/>
      </w:r>
      <w:r>
        <w:rPr>
          <w:color w:val="000000"/>
          <w:sz w:val="18"/>
          <w:szCs w:val="18"/>
        </w:rPr>
        <w:t>gn</w:t>
      </w:r>
      <w:r>
        <w:tab/>
      </w:r>
      <w:r w:rsidRPr="006D0784">
        <w:rPr>
          <w:color w:val="000000"/>
          <w:spacing w:val="2"/>
          <w:sz w:val="18"/>
          <w:szCs w:val="18"/>
        </w:rPr>
        <w:t>ły satysfakcjonu</w:t>
      </w:r>
      <w:r w:rsidRPr="006D0784">
        <w:rPr>
          <w:color w:val="000000"/>
          <w:spacing w:val="3"/>
          <w:sz w:val="18"/>
          <w:szCs w:val="18"/>
        </w:rPr>
        <w:t>j</w:t>
      </w:r>
      <w:r>
        <w:tab/>
      </w:r>
      <w:r w:rsidRPr="006D0784">
        <w:rPr>
          <w:color w:val="000000"/>
          <w:spacing w:val="3"/>
          <w:sz w:val="18"/>
          <w:szCs w:val="18"/>
        </w:rPr>
        <w:t>ce wart</w:t>
      </w:r>
      <w:r w:rsidRPr="006D0784">
        <w:rPr>
          <w:color w:val="000000"/>
          <w:spacing w:val="5"/>
          <w:sz w:val="18"/>
          <w:szCs w:val="18"/>
        </w:rPr>
        <w:t>o</w:t>
      </w:r>
      <w:r>
        <w:tab/>
      </w:r>
      <w:r w:rsidRPr="006D0784">
        <w:rPr>
          <w:color w:val="000000"/>
          <w:spacing w:val="4"/>
          <w:sz w:val="18"/>
          <w:szCs w:val="18"/>
        </w:rPr>
        <w:t>ci pow</w:t>
      </w:r>
      <w:r w:rsidRPr="006D0784">
        <w:rPr>
          <w:color w:val="000000"/>
          <w:spacing w:val="2"/>
          <w:sz w:val="18"/>
          <w:szCs w:val="18"/>
        </w:rPr>
        <w:t>y</w:t>
      </w:r>
      <w:r>
        <w:tab/>
      </w:r>
      <w:r>
        <w:rPr>
          <w:color w:val="000000"/>
          <w:sz w:val="18"/>
          <w:szCs w:val="18"/>
        </w:rPr>
        <w:t xml:space="preserve">ej </w:t>
      </w:r>
      <w:r>
        <w:rPr>
          <w:color w:val="000000"/>
          <w:spacing w:val="14527"/>
          <w:sz w:val="18"/>
          <w:szCs w:val="18"/>
        </w:rPr>
        <w:t xml:space="preserve"> </w:t>
      </w:r>
      <w:r w:rsidRPr="006D0784">
        <w:rPr>
          <w:color w:val="000000"/>
          <w:sz w:val="18"/>
          <w:szCs w:val="18"/>
        </w:rPr>
        <w:t>0,80 dla ka</w:t>
      </w:r>
      <w:r>
        <w:tab/>
      </w:r>
      <w:r w:rsidRPr="006D0784">
        <w:rPr>
          <w:color w:val="000000"/>
          <w:spacing w:val="1"/>
          <w:sz w:val="18"/>
          <w:szCs w:val="18"/>
        </w:rPr>
        <w:t xml:space="preserve">dej z opracowanych skal. </w:t>
      </w:r>
      <w:r w:rsidRPr="006D0784">
        <w:rPr>
          <w:color w:val="000000"/>
          <w:spacing w:val="3"/>
          <w:sz w:val="18"/>
          <w:szCs w:val="18"/>
        </w:rPr>
        <w:t xml:space="preserve"> </w:t>
      </w:r>
    </w:p>
    <w:p w:rsidR="001B3B15" w:rsidRDefault="001B3B15">
      <w:pPr>
        <w:spacing w:line="20" w:lineRule="exact"/>
        <w:sectPr w:rsidR="001B3B15">
          <w:type w:val="continuous"/>
          <w:pgSz w:w="9640" w:h="13600"/>
          <w:pgMar w:top="1417" w:right="1103" w:bottom="0" w:left="1194" w:header="708" w:footer="708" w:gutter="0"/>
          <w:cols w:space="708"/>
        </w:sectPr>
      </w:pPr>
    </w:p>
    <w:p w:rsidR="001B3B15" w:rsidRDefault="001B3B15">
      <w:pPr>
        <w:tabs>
          <w:tab w:val="left" w:pos="2731"/>
        </w:tabs>
        <w:spacing w:before="182" w:line="199" w:lineRule="exact"/>
        <w:ind w:right="-113"/>
      </w:pPr>
      <w:r w:rsidRPr="006D0784">
        <w:rPr>
          <w:color w:val="000000"/>
          <w:spacing w:val="3"/>
          <w:sz w:val="18"/>
          <w:szCs w:val="18"/>
        </w:rPr>
        <w:t>Słowa kluczowe: peer-rating, pode</w:t>
      </w:r>
      <w:r w:rsidRPr="006D0784">
        <w:rPr>
          <w:color w:val="000000"/>
          <w:spacing w:val="1"/>
          <w:sz w:val="18"/>
          <w:szCs w:val="18"/>
        </w:rPr>
        <w:t>j</w:t>
      </w:r>
      <w:r>
        <w:tab/>
      </w:r>
      <w:r w:rsidRPr="006D0784">
        <w:rPr>
          <w:color w:val="000000"/>
          <w:sz w:val="18"/>
          <w:szCs w:val="18"/>
        </w:rPr>
        <w:t>cie psycholeksykalne, Wielka Szóstka.</w:t>
      </w:r>
      <w:r w:rsidRPr="006D0784">
        <w:rPr>
          <w:color w:val="000000"/>
          <w:spacing w:val="27"/>
          <w:sz w:val="18"/>
          <w:szCs w:val="18"/>
        </w:rPr>
        <w:t xml:space="preserve"> </w:t>
      </w:r>
    </w:p>
    <w:p w:rsidR="001B3B15" w:rsidRDefault="001B3B15">
      <w:pPr>
        <w:spacing w:line="20" w:lineRule="exact"/>
        <w:sectPr w:rsidR="001B3B15">
          <w:type w:val="continuous"/>
          <w:pgSz w:w="9640" w:h="13600"/>
          <w:pgMar w:top="1417" w:right="2842" w:bottom="0" w:left="1194" w:header="708" w:footer="708" w:gutter="0"/>
          <w:cols w:space="708"/>
        </w:sectPr>
      </w:pPr>
    </w:p>
    <w:p w:rsidR="001B3B15" w:rsidRDefault="001B3B15">
      <w:pPr>
        <w:tabs>
          <w:tab w:val="left" w:pos="2508"/>
        </w:tabs>
        <w:spacing w:before="347" w:line="163" w:lineRule="exact"/>
        <w:ind w:right="-113"/>
      </w:pPr>
      <w:r w:rsidRPr="006D0784">
        <w:rPr>
          <w:color w:val="000000"/>
          <w:spacing w:val="4"/>
          <w:sz w:val="18"/>
          <w:szCs w:val="18"/>
        </w:rPr>
        <w:t>Adres do korespondencji: O</w:t>
      </w:r>
      <w:r w:rsidRPr="006D0784">
        <w:rPr>
          <w:color w:val="000000"/>
          <w:spacing w:val="4"/>
          <w:sz w:val="14"/>
          <w:szCs w:val="14"/>
        </w:rPr>
        <w:t>LEG</w:t>
      </w:r>
      <w:r w:rsidRPr="006D0784">
        <w:rPr>
          <w:color w:val="000000"/>
          <w:spacing w:val="12"/>
          <w:sz w:val="14"/>
          <w:szCs w:val="14"/>
        </w:rPr>
        <w:t xml:space="preserve"> </w:t>
      </w:r>
      <w:r>
        <w:tab/>
      </w:r>
      <w:r w:rsidRPr="006D0784">
        <w:rPr>
          <w:color w:val="000000"/>
          <w:spacing w:val="5"/>
          <w:sz w:val="18"/>
          <w:szCs w:val="18"/>
        </w:rPr>
        <w:t>G</w:t>
      </w:r>
      <w:r w:rsidRPr="006D0784">
        <w:rPr>
          <w:color w:val="000000"/>
          <w:spacing w:val="5"/>
          <w:sz w:val="14"/>
          <w:szCs w:val="14"/>
        </w:rPr>
        <w:t xml:space="preserve">ORBANIUK </w:t>
      </w:r>
      <w:r w:rsidRPr="006D0784">
        <w:rPr>
          <w:color w:val="000000"/>
          <w:spacing w:val="5"/>
          <w:sz w:val="18"/>
          <w:szCs w:val="18"/>
        </w:rPr>
        <w:t>– Instytut Psychologii, Katolicki Uniwersytet</w:t>
      </w:r>
      <w:r w:rsidRPr="006D0784">
        <w:rPr>
          <w:color w:val="000000"/>
          <w:spacing w:val="-11"/>
          <w:sz w:val="18"/>
          <w:szCs w:val="18"/>
        </w:rPr>
        <w:t xml:space="preserve"> </w:t>
      </w:r>
    </w:p>
    <w:p w:rsidR="001B3B15" w:rsidRDefault="001B3B15">
      <w:pPr>
        <w:spacing w:line="20" w:lineRule="exact"/>
        <w:sectPr w:rsidR="001B3B15">
          <w:type w:val="continuous"/>
          <w:pgSz w:w="9640" w:h="13600"/>
          <w:pgMar w:top="1417" w:right="1098" w:bottom="0" w:left="1552" w:header="708" w:footer="708" w:gutter="0"/>
          <w:cols w:space="708"/>
        </w:sectPr>
      </w:pPr>
    </w:p>
    <w:p w:rsidR="001B3B15" w:rsidRDefault="001B3B15">
      <w:pPr>
        <w:spacing w:before="43" w:line="163" w:lineRule="exact"/>
        <w:ind w:right="-113"/>
      </w:pPr>
      <w:r>
        <w:rPr>
          <w:color w:val="000000"/>
          <w:sz w:val="18"/>
          <w:szCs w:val="18"/>
        </w:rPr>
        <w:t xml:space="preserve">Lubelski Jana Pawła II, Al. Racławickie 14, 20-950 Lublin; e-mail: </w:t>
      </w:r>
      <w:hyperlink r:id="rId5" w:history="1">
        <w:r>
          <w:rPr>
            <w:color w:val="000000"/>
            <w:sz w:val="18"/>
            <w:szCs w:val="18"/>
          </w:rPr>
          <w:t>oleg.gorbaniuk@gmail.com</w:t>
        </w:r>
      </w:hyperlink>
      <w:r>
        <w:rPr>
          <w:color w:val="000000"/>
          <w:sz w:val="18"/>
          <w:szCs w:val="18"/>
        </w:rPr>
        <w:t xml:space="preserve"> </w:t>
      </w:r>
    </w:p>
    <w:sectPr w:rsidR="001B3B15" w:rsidSect="00666E6E">
      <w:type w:val="continuous"/>
      <w:pgSz w:w="9640" w:h="13600"/>
      <w:pgMar w:top="1417" w:right="1495" w:bottom="0" w:left="119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9"/>
  <w:attachedTemplate r:id="rId1"/>
  <w:defaultTabStop w:val="708"/>
  <w:hyphenationZone w:val="425"/>
  <w:characterSpacingControl w:val="doNotCompress"/>
  <w:compat/>
  <w:rsids>
    <w:rsidRoot w:val="001B3B15"/>
    <w:rsid w:val="001B3B15"/>
    <w:rsid w:val="001C1948"/>
    <w:rsid w:val="00386532"/>
    <w:rsid w:val="004B7B05"/>
    <w:rsid w:val="00666761"/>
    <w:rsid w:val="006F5B77"/>
    <w:rsid w:val="00703D64"/>
    <w:rsid w:val="0080022F"/>
    <w:rsid w:val="00853443"/>
    <w:rsid w:val="009C3716"/>
    <w:rsid w:val="00A52CDC"/>
    <w:rsid w:val="00BB5D2E"/>
    <w:rsid w:val="00C70DFD"/>
    <w:rsid w:val="00CF700A"/>
    <w:rsid w:val="00D6275E"/>
    <w:rsid w:val="00F0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D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27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leg.gorbaniuk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DF%20Architect\Templates\Stand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03548-43A6-42C5-AED4-2A3C749C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</Template>
  <TotalTime>0</TotalTime>
  <Pages>1</Pages>
  <Words>285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Cieśluk</dc:creator>
  <cp:keywords/>
  <dc:description/>
  <cp:lastModifiedBy>Marek Cieśluk</cp:lastModifiedBy>
  <cp:revision>1</cp:revision>
  <dcterms:created xsi:type="dcterms:W3CDTF">2015-02-06T10:00:00Z</dcterms:created>
  <dcterms:modified xsi:type="dcterms:W3CDTF">2015-02-06T10:00:00Z</dcterms:modified>
</cp:coreProperties>
</file>